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3EA" w:rsidRDefault="003B43EA" w:rsidP="003B43EA">
      <w:r w:rsidRPr="003B43EA">
        <w:t>Name</w:t>
      </w:r>
    </w:p>
    <w:p w:rsidR="004E5371" w:rsidRPr="003B43EA" w:rsidRDefault="004E5371" w:rsidP="003B43EA">
      <w:r>
        <w:t>Subject</w:t>
      </w:r>
    </w:p>
    <w:p w:rsidR="003B43EA" w:rsidRPr="003B43EA" w:rsidRDefault="003B43EA" w:rsidP="003B43EA">
      <w:r w:rsidRPr="003B43EA">
        <w:t>Tutor</w:t>
      </w:r>
    </w:p>
    <w:p w:rsidR="003B43EA" w:rsidRPr="003B43EA" w:rsidRDefault="003B43EA" w:rsidP="003B43EA">
      <w:r w:rsidRPr="003B43EA">
        <w:t>Course</w:t>
      </w:r>
    </w:p>
    <w:p w:rsidR="003B43EA" w:rsidRPr="003B43EA" w:rsidRDefault="003B43EA" w:rsidP="003B43EA">
      <w:r w:rsidRPr="003B43EA">
        <w:t>Date</w:t>
      </w:r>
    </w:p>
    <w:p w:rsidR="003B43EA" w:rsidRPr="003B43EA" w:rsidRDefault="003B43EA" w:rsidP="003B43EA"/>
    <w:p w:rsidR="003B43EA" w:rsidRPr="003B43EA" w:rsidRDefault="003B43EA" w:rsidP="003B43EA"/>
    <w:p w:rsidR="003B43EA" w:rsidRPr="003B43EA" w:rsidRDefault="003B43EA" w:rsidP="003B43EA"/>
    <w:p w:rsidR="003B43EA" w:rsidRPr="003B43EA" w:rsidRDefault="003B43EA" w:rsidP="003B43EA"/>
    <w:p w:rsidR="003B43EA" w:rsidRPr="003B43EA" w:rsidRDefault="003B43EA" w:rsidP="003B43EA"/>
    <w:p w:rsidR="003B43EA" w:rsidRPr="003B43EA" w:rsidRDefault="003B43EA" w:rsidP="003B43EA"/>
    <w:p w:rsidR="003B43EA" w:rsidRPr="003B43EA" w:rsidRDefault="003B43EA" w:rsidP="003B43EA"/>
    <w:p w:rsidR="003B43EA" w:rsidRPr="003B43EA" w:rsidRDefault="003B43EA" w:rsidP="003B43EA"/>
    <w:p w:rsidR="003B43EA" w:rsidRPr="003B43EA" w:rsidRDefault="003B43EA" w:rsidP="003B43EA"/>
    <w:p w:rsidR="003B43EA" w:rsidRPr="003B43EA" w:rsidRDefault="003B43EA" w:rsidP="003B43EA"/>
    <w:p w:rsidR="003B43EA" w:rsidRPr="003B43EA" w:rsidRDefault="003B43EA" w:rsidP="003B43EA"/>
    <w:p w:rsidR="003B43EA" w:rsidRPr="003B43EA" w:rsidRDefault="003B43EA" w:rsidP="003B43EA"/>
    <w:p w:rsidR="003B43EA" w:rsidRPr="003B43EA" w:rsidRDefault="003B43EA" w:rsidP="003B43EA"/>
    <w:p w:rsidR="003B43EA" w:rsidRPr="003B43EA" w:rsidRDefault="003B43EA" w:rsidP="003B43EA"/>
    <w:p w:rsidR="003B43EA" w:rsidRPr="003B43EA" w:rsidRDefault="003B43EA" w:rsidP="003B43EA"/>
    <w:p w:rsidR="003B43EA" w:rsidRPr="003B43EA" w:rsidRDefault="003B43EA" w:rsidP="003B43EA"/>
    <w:p w:rsidR="003B43EA" w:rsidRPr="003B43EA" w:rsidRDefault="003B43EA" w:rsidP="003B43EA"/>
    <w:p w:rsidR="004E5371" w:rsidRDefault="004E5371" w:rsidP="004E5371">
      <w:pPr>
        <w:jc w:val="center"/>
      </w:pPr>
    </w:p>
    <w:p w:rsidR="003B43EA" w:rsidRPr="003B43EA" w:rsidRDefault="004E5371" w:rsidP="004E5371">
      <w:pPr>
        <w:jc w:val="center"/>
      </w:pPr>
      <w:r>
        <w:lastRenderedPageBreak/>
        <w:t>Evolution of Mobile Technology</w:t>
      </w:r>
    </w:p>
    <w:p w:rsidR="00DE1024" w:rsidRPr="003B43EA" w:rsidRDefault="00DE1024" w:rsidP="003B43EA">
      <w:pPr>
        <w:rPr>
          <w:b/>
        </w:rPr>
      </w:pPr>
      <w:r w:rsidRPr="003B43EA">
        <w:rPr>
          <w:b/>
        </w:rPr>
        <w:t>1. Identify and explain the historical technological developments.</w:t>
      </w:r>
    </w:p>
    <w:p w:rsidR="00031129" w:rsidRPr="003B43EA" w:rsidRDefault="002A18C8" w:rsidP="003B43EA">
      <w:pPr>
        <w:ind w:firstLine="720"/>
      </w:pPr>
      <w:r w:rsidRPr="003B43EA">
        <w:t>The modern day features smartphones as critical aspects of our everyday lives. These devices are now popular across the world as they are our primary means of communication, entertainment and information. Compared to its predecessors, the traditional landline phones, smartphones are still relatively new as a technology. The evolution of mobile phone technology since the 1940s is a reflection of the significant steps that radio technology has taken since being developed near the end of the 19</w:t>
      </w:r>
      <w:r w:rsidRPr="003B43EA">
        <w:rPr>
          <w:vertAlign w:val="superscript"/>
        </w:rPr>
        <w:t>th</w:t>
      </w:r>
      <w:r w:rsidRPr="003B43EA">
        <w:t xml:space="preserve"> century. </w:t>
      </w:r>
      <w:r w:rsidR="00C542D8" w:rsidRPr="003B43EA">
        <w:t>Radio telephony was developed in the 1940s as World War II saw the development of technology from American, European and Asian inventors</w:t>
      </w:r>
      <w:r w:rsidR="003B43EA">
        <w:t xml:space="preserve"> (Agar, 10)</w:t>
      </w:r>
      <w:r w:rsidR="00C542D8" w:rsidRPr="003B43EA">
        <w:t xml:space="preserve">. The earliest mobile telephones for automobiles were created in the 1940s as usage of devices transferred from battle scenarios to leisurely situations in the residential areas. </w:t>
      </w:r>
      <w:r w:rsidR="00031129" w:rsidRPr="003B43EA">
        <w:t>Spectrum was still difficult to access because of short supply and it led to most mobile radio channels being dedicated to emergency or public service uses. The first mobile telephone service was developed in 1947 using multiple channels at 35 MHz, and following improved frequency stability and filtering more channels at 150 MHz and 450 MHz were allocated</w:t>
      </w:r>
      <w:r w:rsidR="003B43EA">
        <w:t xml:space="preserve"> (Basalla, 21)</w:t>
      </w:r>
      <w:r w:rsidR="00031129" w:rsidRPr="003B43EA">
        <w:t xml:space="preserve">. These early mobile telephone systems were manual as calls in both directions were made through mobile operators. </w:t>
      </w:r>
    </w:p>
    <w:p w:rsidR="003B43EA" w:rsidRDefault="00031129" w:rsidP="003B43EA">
      <w:pPr>
        <w:ind w:firstLine="720"/>
      </w:pPr>
      <w:r w:rsidRPr="003B43EA">
        <w:t xml:space="preserve">Automatic systems were introduced in the 1960s and mobile telephones could decode their own dialed numbers on the idle channel used. The allocation of the upper portion of the UHF TV band in 1968 by the FCC hastened the move towards faster telephony services. During this time, new synthesizers allowed individuals to access hundreds of channels on mobile units. The 1970s saw the emergence of minicomputers, which in turn resulted in improved technologies such as microprocessors. Motorola became the first company to produce handheld </w:t>
      </w:r>
      <w:r w:rsidRPr="003B43EA">
        <w:lastRenderedPageBreak/>
        <w:t>mobile phones</w:t>
      </w:r>
      <w:r w:rsidR="00140EAC" w:rsidRPr="003B43EA">
        <w:t xml:space="preserve"> and the first call from a handheld device was made in April 1973 by Martin Cooper, a Motorola research executive to Joel Engel of Bell Labs</w:t>
      </w:r>
      <w:r w:rsidR="003B43EA">
        <w:t xml:space="preserve"> (Young, 5)</w:t>
      </w:r>
      <w:r w:rsidR="00140EAC" w:rsidRPr="003B43EA">
        <w:t>. The earliest automatic analog cellular system was used in Japan in 1979 before rolling out in North America in 1983. However, this system was vulnerable to eavesdropping and cell phone cloning</w:t>
      </w:r>
      <w:r w:rsidR="003B43EA">
        <w:t xml:space="preserve"> (Basalla, 23)</w:t>
      </w:r>
      <w:r w:rsidR="00140EAC" w:rsidRPr="003B43EA">
        <w:t xml:space="preserve">. The year 1983 also saw the release of the first 1G network by Ameritech. The 2G network was developed in the 1990s and featured the European GSM standard and the American CDMA standard as competing systems. </w:t>
      </w:r>
    </w:p>
    <w:p w:rsidR="007F3814" w:rsidRPr="003B43EA" w:rsidRDefault="00140EAC" w:rsidP="003B43EA">
      <w:pPr>
        <w:ind w:firstLine="720"/>
      </w:pPr>
      <w:r w:rsidRPr="003B43EA">
        <w:t xml:space="preserve">During the 1990s, mobile phone use greatly increased and led to the emergence of prepaid mobile phones. </w:t>
      </w:r>
      <w:r w:rsidR="0001644D" w:rsidRPr="003B43EA">
        <w:t>The first person-to-person SMS was sent in 1993 in Finland. The first mobile payments were attempted in 1998 in Finland and fully commercial mobile payments launched in the Philippines in 1999</w:t>
      </w:r>
      <w:r w:rsidR="003B43EA">
        <w:t xml:space="preserve"> (Goggin, 44)</w:t>
      </w:r>
      <w:r w:rsidR="0001644D" w:rsidRPr="003B43EA">
        <w:t xml:space="preserve">. The 1990s also oversaw the introduction of ability to view media content on mobile phones with ring tones and advertising being the early options for download. 3G technology was introduced in Japan in 2001 to handle the increased demand for data transfer. The 2000s then saw an explosion of advancements as the 3G was improved four times before 4G technology was developed in 2009. </w:t>
      </w:r>
      <w:r w:rsidR="003F5D6F" w:rsidRPr="003B43EA">
        <w:t>4G technology eliminated circuit switching and used an all-IP network, making data transfer significantly faster</w:t>
      </w:r>
      <w:r w:rsidR="003B43EA">
        <w:t xml:space="preserve"> (Agar, 17)</w:t>
      </w:r>
      <w:r w:rsidR="003F5D6F" w:rsidRPr="003B43EA">
        <w:t xml:space="preserve">. This made smartphones more appealing and outpaced feature phones to the current point where smartphones are the standard of modern mobility. </w:t>
      </w:r>
    </w:p>
    <w:p w:rsidR="00DE1024" w:rsidRPr="003B43EA" w:rsidRDefault="00DE1024" w:rsidP="003B43EA">
      <w:pPr>
        <w:rPr>
          <w:b/>
        </w:rPr>
      </w:pPr>
      <w:r w:rsidRPr="003B43EA">
        <w:rPr>
          <w:b/>
        </w:rPr>
        <w:t>2. Summarize the major social and/or ethical changes that took place.</w:t>
      </w:r>
    </w:p>
    <w:p w:rsidR="00986319" w:rsidRPr="003B43EA" w:rsidRDefault="00986319" w:rsidP="003B43EA">
      <w:pPr>
        <w:ind w:firstLine="720"/>
      </w:pPr>
      <w:r w:rsidRPr="003B43EA">
        <w:t xml:space="preserve">The major problems that the development of mobile technology sought to address were the issues of slow communication and reluctance to use available technologies. The early inventors of radio technology such as Hertz and Marconi did not gain sufficient support from their governments to advance the technologies that they created or improved. This scenario </w:t>
      </w:r>
      <w:r w:rsidRPr="003B43EA">
        <w:lastRenderedPageBreak/>
        <w:t>replayed itself throughout the 20</w:t>
      </w:r>
      <w:r w:rsidRPr="003B43EA">
        <w:rPr>
          <w:vertAlign w:val="superscript"/>
        </w:rPr>
        <w:t>th</w:t>
      </w:r>
      <w:r w:rsidRPr="003B43EA">
        <w:t xml:space="preserve"> century as requests for expanded frequency were rejected on multiple occasions, leading to mobile communication being restricted from growth</w:t>
      </w:r>
      <w:r w:rsidR="003B43EA">
        <w:t xml:space="preserve"> (Agar, 12)</w:t>
      </w:r>
      <w:r w:rsidRPr="003B43EA">
        <w:t xml:space="preserve">. The problem of slow communication was evident as people were previously forced to make or receive calls at strictly defined times and at specific locations. Mobile telephony allowed people to make and receive calls on the go and at any time of day or night. In subsequent decades, it allowed people to access content on their mobile devices and make payments. This eased the burden on people in crucial aspects of their everyday lives such as communication, information and financial management. </w:t>
      </w:r>
      <w:r w:rsidR="00537888" w:rsidRPr="003B43EA">
        <w:t>The main problem that it has created is the environmental pollution from raw materials used to manufacture the devices and from the devices that are no longer suitable for use</w:t>
      </w:r>
      <w:r w:rsidR="003B43EA">
        <w:t xml:space="preserve"> (Goggin, 49)</w:t>
      </w:r>
      <w:r w:rsidR="00537888" w:rsidRPr="003B43EA">
        <w:t xml:space="preserve">. These items are largely non-degradable items that damage the ecosystem as they end up in water bodies and in the atmosphere. </w:t>
      </w:r>
    </w:p>
    <w:p w:rsidR="003B43EA" w:rsidRDefault="003B43EA" w:rsidP="003B43EA">
      <w:pPr>
        <w:jc w:val="center"/>
      </w:pPr>
    </w:p>
    <w:p w:rsidR="003B43EA" w:rsidRDefault="003B43EA" w:rsidP="003B43EA">
      <w:pPr>
        <w:jc w:val="center"/>
      </w:pPr>
    </w:p>
    <w:p w:rsidR="003B43EA" w:rsidRDefault="003B43EA" w:rsidP="003B43EA">
      <w:pPr>
        <w:jc w:val="center"/>
      </w:pPr>
    </w:p>
    <w:p w:rsidR="003B43EA" w:rsidRDefault="003B43EA" w:rsidP="003B43EA">
      <w:pPr>
        <w:jc w:val="center"/>
      </w:pPr>
    </w:p>
    <w:p w:rsidR="003B43EA" w:rsidRDefault="003B43EA" w:rsidP="003B43EA">
      <w:pPr>
        <w:jc w:val="center"/>
      </w:pPr>
    </w:p>
    <w:p w:rsidR="003B43EA" w:rsidRDefault="003B43EA" w:rsidP="003B43EA">
      <w:pPr>
        <w:jc w:val="center"/>
      </w:pPr>
    </w:p>
    <w:p w:rsidR="003B43EA" w:rsidRDefault="003B43EA" w:rsidP="003B43EA">
      <w:pPr>
        <w:jc w:val="center"/>
      </w:pPr>
    </w:p>
    <w:p w:rsidR="003B43EA" w:rsidRDefault="003B43EA" w:rsidP="003B43EA">
      <w:pPr>
        <w:jc w:val="center"/>
      </w:pPr>
    </w:p>
    <w:p w:rsidR="003B43EA" w:rsidRDefault="003B43EA" w:rsidP="003B43EA">
      <w:pPr>
        <w:jc w:val="center"/>
      </w:pPr>
    </w:p>
    <w:p w:rsidR="003B43EA" w:rsidRDefault="003B43EA" w:rsidP="003B43EA">
      <w:pPr>
        <w:jc w:val="center"/>
      </w:pPr>
    </w:p>
    <w:p w:rsidR="003B43EA" w:rsidRDefault="003B43EA" w:rsidP="003B43EA">
      <w:pPr>
        <w:jc w:val="center"/>
      </w:pPr>
    </w:p>
    <w:p w:rsidR="004E5371" w:rsidRDefault="004E5371" w:rsidP="003B43EA">
      <w:pPr>
        <w:jc w:val="center"/>
      </w:pPr>
    </w:p>
    <w:p w:rsidR="00DE1024" w:rsidRPr="003B43EA" w:rsidRDefault="00DE1024" w:rsidP="003B43EA">
      <w:pPr>
        <w:jc w:val="center"/>
      </w:pPr>
      <w:r w:rsidRPr="003B43EA">
        <w:lastRenderedPageBreak/>
        <w:t>Works Cited</w:t>
      </w:r>
    </w:p>
    <w:p w:rsidR="00DE1024" w:rsidRPr="003B43EA" w:rsidRDefault="00DE1024" w:rsidP="003B43EA">
      <w:pPr>
        <w:ind w:left="720" w:hanging="720"/>
        <w:rPr>
          <w:color w:val="222222"/>
          <w:shd w:val="clear" w:color="auto" w:fill="FFFFFF"/>
        </w:rPr>
      </w:pPr>
      <w:r w:rsidRPr="003B43EA">
        <w:rPr>
          <w:color w:val="222222"/>
          <w:shd w:val="clear" w:color="auto" w:fill="FFFFFF"/>
        </w:rPr>
        <w:t>Agar, J. (2013). </w:t>
      </w:r>
      <w:r w:rsidRPr="003B43EA">
        <w:rPr>
          <w:i/>
          <w:iCs/>
          <w:color w:val="222222"/>
          <w:shd w:val="clear" w:color="auto" w:fill="FFFFFF"/>
        </w:rPr>
        <w:t>Constant touch: A global history of the mobile phone</w:t>
      </w:r>
      <w:r w:rsidRPr="003B43EA">
        <w:rPr>
          <w:color w:val="222222"/>
          <w:shd w:val="clear" w:color="auto" w:fill="FFFFFF"/>
        </w:rPr>
        <w:t xml:space="preserve">. Icon Books Ltd. </w:t>
      </w:r>
    </w:p>
    <w:p w:rsidR="00DE1024" w:rsidRPr="003B43EA" w:rsidRDefault="00DE1024" w:rsidP="003B43EA">
      <w:pPr>
        <w:ind w:left="720" w:hanging="720"/>
        <w:rPr>
          <w:color w:val="222222"/>
          <w:shd w:val="clear" w:color="auto" w:fill="FFFFFF"/>
        </w:rPr>
      </w:pPr>
      <w:r w:rsidRPr="003B43EA">
        <w:rPr>
          <w:color w:val="222222"/>
          <w:shd w:val="clear" w:color="auto" w:fill="FFFFFF"/>
        </w:rPr>
        <w:t>Basalla, G. (1988). </w:t>
      </w:r>
      <w:r w:rsidRPr="003B43EA">
        <w:rPr>
          <w:i/>
          <w:iCs/>
          <w:color w:val="222222"/>
          <w:shd w:val="clear" w:color="auto" w:fill="FFFFFF"/>
        </w:rPr>
        <w:t>The evolution of technology</w:t>
      </w:r>
      <w:r w:rsidRPr="003B43EA">
        <w:rPr>
          <w:color w:val="222222"/>
          <w:shd w:val="clear" w:color="auto" w:fill="FFFFFF"/>
        </w:rPr>
        <w:t xml:space="preserve">. Cambridge University Press. </w:t>
      </w:r>
    </w:p>
    <w:p w:rsidR="00DE1024" w:rsidRPr="003B43EA" w:rsidRDefault="00DE1024" w:rsidP="003B43EA">
      <w:pPr>
        <w:ind w:left="720" w:hanging="720"/>
        <w:rPr>
          <w:color w:val="222222"/>
          <w:shd w:val="clear" w:color="auto" w:fill="FFFFFF"/>
        </w:rPr>
      </w:pPr>
      <w:r w:rsidRPr="003B43EA">
        <w:rPr>
          <w:color w:val="222222"/>
          <w:shd w:val="clear" w:color="auto" w:fill="FFFFFF"/>
        </w:rPr>
        <w:t>Goggin, G. (2012). </w:t>
      </w:r>
      <w:r w:rsidRPr="003B43EA">
        <w:rPr>
          <w:i/>
          <w:iCs/>
          <w:color w:val="222222"/>
          <w:shd w:val="clear" w:color="auto" w:fill="FFFFFF"/>
        </w:rPr>
        <w:t>Cell phone culture: Mobile technology in everyday life</w:t>
      </w:r>
      <w:r w:rsidRPr="003B43EA">
        <w:rPr>
          <w:color w:val="222222"/>
          <w:shd w:val="clear" w:color="auto" w:fill="FFFFFF"/>
        </w:rPr>
        <w:t xml:space="preserve">. Routledge. </w:t>
      </w:r>
    </w:p>
    <w:p w:rsidR="00DE1024" w:rsidRPr="003B43EA" w:rsidRDefault="00DE1024" w:rsidP="003B43EA">
      <w:pPr>
        <w:ind w:left="720" w:hanging="720"/>
      </w:pPr>
      <w:r w:rsidRPr="003B43EA">
        <w:rPr>
          <w:color w:val="222222"/>
          <w:shd w:val="clear" w:color="auto" w:fill="FFFFFF"/>
        </w:rPr>
        <w:t>Young, W. R. (1979). Advanced mobile phone service: introduction, background, and objectives. </w:t>
      </w:r>
      <w:r w:rsidRPr="003B43EA">
        <w:rPr>
          <w:i/>
          <w:iCs/>
          <w:color w:val="222222"/>
          <w:shd w:val="clear" w:color="auto" w:fill="FFFFFF"/>
        </w:rPr>
        <w:t>Bell Labs Technical Journal</w:t>
      </w:r>
      <w:r w:rsidRPr="003B43EA">
        <w:rPr>
          <w:color w:val="222222"/>
          <w:shd w:val="clear" w:color="auto" w:fill="FFFFFF"/>
        </w:rPr>
        <w:t>, </w:t>
      </w:r>
      <w:r w:rsidRPr="003B43EA">
        <w:rPr>
          <w:i/>
          <w:iCs/>
          <w:color w:val="222222"/>
          <w:shd w:val="clear" w:color="auto" w:fill="FFFFFF"/>
        </w:rPr>
        <w:t>58</w:t>
      </w:r>
      <w:r w:rsidRPr="003B43EA">
        <w:rPr>
          <w:color w:val="222222"/>
          <w:shd w:val="clear" w:color="auto" w:fill="FFFFFF"/>
        </w:rPr>
        <w:t xml:space="preserve">(1), 1-14. </w:t>
      </w:r>
    </w:p>
    <w:sectPr w:rsidR="00DE1024" w:rsidRPr="003B43EA" w:rsidSect="003B43EA">
      <w:footerReference w:type="defaul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6370" w:rsidRDefault="00586370" w:rsidP="003B43EA">
      <w:pPr>
        <w:spacing w:line="240" w:lineRule="auto"/>
      </w:pPr>
      <w:r>
        <w:separator/>
      </w:r>
    </w:p>
  </w:endnote>
  <w:endnote w:type="continuationSeparator" w:id="1">
    <w:p w:rsidR="00586370" w:rsidRDefault="00586370" w:rsidP="003B43E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32902"/>
      <w:docPartObj>
        <w:docPartGallery w:val="Page Numbers (Bottom of Page)"/>
        <w:docPartUnique/>
      </w:docPartObj>
    </w:sdtPr>
    <w:sdtContent>
      <w:p w:rsidR="003B43EA" w:rsidRDefault="003B43EA">
        <w:pPr>
          <w:pStyle w:val="Footer"/>
          <w:jc w:val="center"/>
        </w:pPr>
        <w:fldSimple w:instr=" PAGE   \* MERGEFORMAT ">
          <w:r w:rsidR="004E5371">
            <w:rPr>
              <w:noProof/>
            </w:rPr>
            <w:t>4</w:t>
          </w:r>
        </w:fldSimple>
      </w:p>
    </w:sdtContent>
  </w:sdt>
  <w:p w:rsidR="003B43EA" w:rsidRDefault="003B43E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6370" w:rsidRDefault="00586370" w:rsidP="003B43EA">
      <w:pPr>
        <w:spacing w:line="240" w:lineRule="auto"/>
      </w:pPr>
      <w:r>
        <w:separator/>
      </w:r>
    </w:p>
  </w:footnote>
  <w:footnote w:type="continuationSeparator" w:id="1">
    <w:p w:rsidR="00586370" w:rsidRDefault="00586370" w:rsidP="003B43EA">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ED3851"/>
    <w:multiLevelType w:val="hybridMultilevel"/>
    <w:tmpl w:val="7806D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4D28AC"/>
    <w:multiLevelType w:val="hybridMultilevel"/>
    <w:tmpl w:val="4A1A4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B22EDF"/>
    <w:multiLevelType w:val="hybridMultilevel"/>
    <w:tmpl w:val="EE0CD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2A18C8"/>
    <w:rsid w:val="0001644D"/>
    <w:rsid w:val="00031129"/>
    <w:rsid w:val="0009559B"/>
    <w:rsid w:val="00140EAC"/>
    <w:rsid w:val="001B24DA"/>
    <w:rsid w:val="002A18C8"/>
    <w:rsid w:val="003B43EA"/>
    <w:rsid w:val="003F5D6F"/>
    <w:rsid w:val="004E5371"/>
    <w:rsid w:val="00537888"/>
    <w:rsid w:val="00586370"/>
    <w:rsid w:val="007B7D6E"/>
    <w:rsid w:val="007F3814"/>
    <w:rsid w:val="00986319"/>
    <w:rsid w:val="009B0259"/>
    <w:rsid w:val="00C542D8"/>
    <w:rsid w:val="00DE10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1024"/>
    <w:pPr>
      <w:ind w:left="720"/>
      <w:contextualSpacing/>
    </w:pPr>
  </w:style>
  <w:style w:type="paragraph" w:styleId="Header">
    <w:name w:val="header"/>
    <w:basedOn w:val="Normal"/>
    <w:link w:val="HeaderChar"/>
    <w:uiPriority w:val="99"/>
    <w:semiHidden/>
    <w:unhideWhenUsed/>
    <w:rsid w:val="003B43EA"/>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3B43EA"/>
  </w:style>
  <w:style w:type="paragraph" w:styleId="Footer">
    <w:name w:val="footer"/>
    <w:basedOn w:val="Normal"/>
    <w:link w:val="FooterChar"/>
    <w:uiPriority w:val="99"/>
    <w:unhideWhenUsed/>
    <w:rsid w:val="003B43EA"/>
    <w:pPr>
      <w:tabs>
        <w:tab w:val="center" w:pos="4680"/>
        <w:tab w:val="right" w:pos="9360"/>
      </w:tabs>
      <w:spacing w:line="240" w:lineRule="auto"/>
    </w:pPr>
  </w:style>
  <w:style w:type="character" w:customStyle="1" w:styleId="FooterChar">
    <w:name w:val="Footer Char"/>
    <w:basedOn w:val="DefaultParagraphFont"/>
    <w:link w:val="Footer"/>
    <w:uiPriority w:val="99"/>
    <w:rsid w:val="003B43EA"/>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804</Words>
  <Characters>4584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2018-03-08T00:48:00Z</dcterms:created>
  <dcterms:modified xsi:type="dcterms:W3CDTF">2018-03-08T00:48:00Z</dcterms:modified>
</cp:coreProperties>
</file>